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5FE470"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1674D9">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774FA042"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xml:space="preserve">, portador(a) da Carteira de Identidade nº ................., </w:t>
      </w:r>
      <w:r w:rsidRPr="00C22F89">
        <w:rPr>
          <w:rFonts w:ascii="Arial" w:hAnsi="Arial" w:cs="Arial"/>
          <w:sz w:val="22"/>
          <w:szCs w:val="22"/>
        </w:rPr>
        <w:t>expedida pela (o) .................., e CPF nº .........................,</w:t>
      </w:r>
      <w:r w:rsidR="009872FB" w:rsidRPr="00C22F89">
        <w:rPr>
          <w:rFonts w:ascii="Arial" w:hAnsi="Arial" w:cs="Arial"/>
          <w:sz w:val="22"/>
          <w:szCs w:val="22"/>
        </w:rPr>
        <w:t xml:space="preserve"> </w:t>
      </w:r>
      <w:r w:rsidR="009872FB" w:rsidRPr="00C22F89">
        <w:rPr>
          <w:rFonts w:ascii="Arial" w:hAnsi="Arial" w:cs="Arial"/>
          <w:i/>
          <w:iCs/>
          <w:sz w:val="22"/>
          <w:szCs w:val="22"/>
          <w:lang w:val="pt-PT"/>
        </w:rPr>
        <w:t xml:space="preserve">conforme atos constitutivos da empresa </w:t>
      </w:r>
      <w:r w:rsidR="009872FB" w:rsidRPr="00C22F89">
        <w:rPr>
          <w:rFonts w:ascii="Arial" w:hAnsi="Arial" w:cs="Arial"/>
          <w:b/>
          <w:bCs/>
          <w:i/>
          <w:iCs/>
          <w:sz w:val="22"/>
          <w:szCs w:val="22"/>
          <w:lang w:val="pt-PT"/>
        </w:rPr>
        <w:t>OU</w:t>
      </w:r>
      <w:r w:rsidR="009872FB" w:rsidRPr="00C22F89">
        <w:rPr>
          <w:rFonts w:ascii="Arial" w:hAnsi="Arial" w:cs="Arial"/>
          <w:i/>
          <w:iCs/>
          <w:sz w:val="22"/>
          <w:szCs w:val="22"/>
          <w:lang w:val="pt-PT"/>
        </w:rPr>
        <w:t xml:space="preserve"> procuração apresentada nos autos</w:t>
      </w:r>
      <w:r w:rsidRPr="00C22F89">
        <w:rPr>
          <w:rFonts w:ascii="Arial" w:hAnsi="Arial" w:cs="Arial"/>
          <w:sz w:val="22"/>
          <w:szCs w:val="22"/>
        </w:rPr>
        <w:t xml:space="preserve"> tendo em vista o que consta no </w:t>
      </w:r>
      <w:r w:rsidR="005466C3" w:rsidRPr="00C22F89">
        <w:rPr>
          <w:rFonts w:ascii="Arial" w:hAnsi="Arial" w:cs="Arial"/>
          <w:b/>
          <w:bCs/>
          <w:sz w:val="22"/>
          <w:szCs w:val="22"/>
        </w:rPr>
        <w:t xml:space="preserve">Processo Administrativo nº </w:t>
      </w:r>
      <w:r w:rsidR="00C22F89" w:rsidRPr="00C22F89">
        <w:rPr>
          <w:rFonts w:ascii="Arial" w:hAnsi="Arial" w:cs="Arial"/>
          <w:b/>
          <w:bCs/>
          <w:sz w:val="22"/>
          <w:szCs w:val="22"/>
        </w:rPr>
        <w:t>31.296/2025</w:t>
      </w:r>
      <w:r w:rsidR="0071720D" w:rsidRPr="00C22F89">
        <w:rPr>
          <w:rFonts w:ascii="Arial" w:hAnsi="Arial" w:cs="Arial"/>
          <w:b/>
          <w:bCs/>
          <w:sz w:val="22"/>
          <w:szCs w:val="22"/>
        </w:rPr>
        <w:t>,</w:t>
      </w:r>
      <w:r w:rsidR="005466C3" w:rsidRPr="00C22F89">
        <w:rPr>
          <w:rFonts w:ascii="Arial" w:hAnsi="Arial" w:cs="Arial"/>
          <w:b/>
          <w:bCs/>
          <w:sz w:val="22"/>
          <w:szCs w:val="22"/>
        </w:rPr>
        <w:t xml:space="preserve"> </w:t>
      </w:r>
      <w:r w:rsidRPr="00C22F89">
        <w:rPr>
          <w:rFonts w:ascii="Arial" w:hAnsi="Arial" w:cs="Arial"/>
          <w:sz w:val="22"/>
          <w:szCs w:val="22"/>
        </w:rPr>
        <w:t xml:space="preserve">e em observância às disposições da Lei nº </w:t>
      </w:r>
      <w:r w:rsidR="00F232EF" w:rsidRPr="00C22F89">
        <w:rPr>
          <w:rFonts w:ascii="Arial" w:hAnsi="Arial" w:cs="Arial"/>
          <w:sz w:val="22"/>
          <w:szCs w:val="22"/>
        </w:rPr>
        <w:t xml:space="preserve">14.133, </w:t>
      </w:r>
      <w:r w:rsidR="009872FB" w:rsidRPr="00C22F89">
        <w:rPr>
          <w:rFonts w:ascii="Arial" w:hAnsi="Arial" w:cs="Arial"/>
          <w:sz w:val="22"/>
          <w:szCs w:val="22"/>
        </w:rPr>
        <w:t xml:space="preserve">de 1º de abril </w:t>
      </w:r>
      <w:r w:rsidR="00F232EF" w:rsidRPr="00C22F89">
        <w:rPr>
          <w:rFonts w:ascii="Arial" w:hAnsi="Arial" w:cs="Arial"/>
          <w:sz w:val="22"/>
          <w:szCs w:val="22"/>
        </w:rPr>
        <w:t>de 2021</w:t>
      </w:r>
      <w:r w:rsidR="0050761F" w:rsidRPr="00C22F89">
        <w:rPr>
          <w:rFonts w:ascii="Arial" w:hAnsi="Arial" w:cs="Arial"/>
          <w:sz w:val="22"/>
          <w:szCs w:val="22"/>
        </w:rPr>
        <w:t xml:space="preserve"> </w:t>
      </w:r>
      <w:r w:rsidR="0050761F" w:rsidRPr="00C22F89">
        <w:rPr>
          <w:rFonts w:ascii="Arial" w:hAnsi="Arial" w:cs="Arial"/>
          <w:sz w:val="22"/>
          <w:szCs w:val="22"/>
          <w:lang w:val="pt-PT"/>
        </w:rPr>
        <w:t xml:space="preserve">e </w:t>
      </w:r>
      <w:r w:rsidR="009872FB" w:rsidRPr="00C22F89">
        <w:rPr>
          <w:rFonts w:ascii="Arial" w:hAnsi="Arial" w:cs="Arial"/>
          <w:sz w:val="22"/>
          <w:szCs w:val="22"/>
          <w:lang w:val="pt-PT"/>
        </w:rPr>
        <w:t>demais legislações aplicáveis</w:t>
      </w:r>
      <w:r w:rsidR="006306EF" w:rsidRPr="00C22F89">
        <w:rPr>
          <w:rFonts w:ascii="Arial" w:hAnsi="Arial" w:cs="Arial"/>
          <w:sz w:val="22"/>
          <w:szCs w:val="22"/>
        </w:rPr>
        <w:t>,</w:t>
      </w:r>
      <w:r w:rsidRPr="00C22F89">
        <w:rPr>
          <w:rFonts w:ascii="Arial" w:hAnsi="Arial" w:cs="Arial"/>
          <w:i/>
          <w:sz w:val="22"/>
          <w:szCs w:val="22"/>
        </w:rPr>
        <w:t xml:space="preserve"> </w:t>
      </w:r>
      <w:r w:rsidRPr="00C22F89">
        <w:rPr>
          <w:rFonts w:ascii="Arial" w:hAnsi="Arial" w:cs="Arial"/>
          <w:sz w:val="22"/>
          <w:szCs w:val="22"/>
        </w:rPr>
        <w:t xml:space="preserve">resolvem celebrar o presente Termo de Contrato, decorrente do </w:t>
      </w:r>
      <w:r w:rsidR="005466C3" w:rsidRPr="00C22F89">
        <w:rPr>
          <w:rFonts w:ascii="Arial" w:hAnsi="Arial" w:cs="Arial"/>
          <w:b/>
          <w:bCs/>
          <w:sz w:val="22"/>
          <w:szCs w:val="22"/>
        </w:rPr>
        <w:t>Pregão Eletrônico</w:t>
      </w:r>
      <w:r w:rsidR="000B23ED" w:rsidRPr="00C22F89">
        <w:rPr>
          <w:rFonts w:ascii="Arial" w:hAnsi="Arial" w:cs="Arial"/>
          <w:b/>
          <w:bCs/>
          <w:sz w:val="22"/>
          <w:szCs w:val="22"/>
        </w:rPr>
        <w:t xml:space="preserve"> </w:t>
      </w:r>
      <w:r w:rsidR="005466C3" w:rsidRPr="00C22F89">
        <w:rPr>
          <w:rFonts w:ascii="Arial" w:hAnsi="Arial" w:cs="Arial"/>
          <w:b/>
          <w:bCs/>
          <w:sz w:val="22"/>
          <w:szCs w:val="22"/>
        </w:rPr>
        <w:t xml:space="preserve">nº </w:t>
      </w:r>
      <w:r w:rsidR="00C22F89" w:rsidRPr="00C22F89">
        <w:rPr>
          <w:rFonts w:ascii="Arial" w:hAnsi="Arial" w:cs="Arial"/>
          <w:b/>
          <w:bCs/>
          <w:sz w:val="22"/>
          <w:szCs w:val="22"/>
        </w:rPr>
        <w:t>90.140/2025</w:t>
      </w:r>
      <w:r w:rsidRPr="00C22F89">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3833752E"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C22F89" w:rsidRPr="00C22F89">
        <w:rPr>
          <w:rFonts w:ascii="Arial" w:eastAsiaTheme="majorEastAsia" w:hAnsi="Arial" w:cs="Arial"/>
          <w:b/>
          <w:bCs/>
          <w:lang w:val="pt-BR" w:eastAsia="pt-BR"/>
        </w:rPr>
        <w:t>AQUISIÇÃO DE COLCHÃO HOSPITALAR, CAPA DE COLCHÃO HOSPITALAR E COLCHONETES PARA MACA, para atender a necessidade do Hospital Municipal Raul Sertã e Hospital Maternidade Dr. Mário Dutra de Castro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407BB77A" w14:textId="50333622" w:rsidR="000A687E" w:rsidRPr="000A687E" w:rsidRDefault="000A687E" w:rsidP="000A687E">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A687E">
        <w:rPr>
          <w:rFonts w:ascii="Arial" w:hAnsi="Arial" w:cs="Arial"/>
          <w:bCs/>
          <w:iCs/>
        </w:rPr>
        <w:t xml:space="preserve">O prazo de vigência da contratação é de .............................. contados do(a) ............................., prorrogável por até 10 anos, na forma dos </w:t>
      </w:r>
      <w:hyperlink r:id="rId9" w:anchor="art106" w:history="1">
        <w:r w:rsidRPr="000A687E">
          <w:rPr>
            <w:rFonts w:ascii="Arial" w:hAnsi="Arial" w:cs="Arial"/>
            <w:bCs/>
            <w:iCs/>
          </w:rPr>
          <w:t>artigos 106 e 107 da Lei n° 14.133, de 2021</w:t>
        </w:r>
      </w:hyperlink>
      <w:r w:rsidRPr="000A687E">
        <w:rPr>
          <w:rFonts w:ascii="Arial" w:hAnsi="Arial" w:cs="Arial"/>
          <w:bCs/>
          <w:iCs/>
        </w:rPr>
        <w:t>.</w:t>
      </w:r>
    </w:p>
    <w:p w14:paraId="653A9969" w14:textId="77777777" w:rsidR="000A687E" w:rsidRPr="000A687E" w:rsidRDefault="000A687E" w:rsidP="000A687E">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A687E">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p>
    <w:p w14:paraId="141C4609" w14:textId="77777777" w:rsidR="000A687E" w:rsidRPr="000A687E" w:rsidRDefault="000A687E" w:rsidP="000A687E">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A687E">
        <w:rPr>
          <w:rFonts w:ascii="Arial" w:hAnsi="Arial" w:cs="Arial"/>
          <w:bCs/>
          <w:iCs/>
        </w:rPr>
        <w:t>O contratado não tem direito subjetivo à prorrogação contratual.</w:t>
      </w:r>
    </w:p>
    <w:p w14:paraId="1BB78889" w14:textId="77777777" w:rsidR="000A687E" w:rsidRPr="000A687E" w:rsidRDefault="000A687E" w:rsidP="000A687E">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A687E">
        <w:rPr>
          <w:rFonts w:ascii="Arial" w:hAnsi="Arial" w:cs="Arial"/>
          <w:bCs/>
          <w:iCs/>
        </w:rPr>
        <w:t>A prorrogação de contrato deverá ser promovida mediante celebração de termo aditivo.</w:t>
      </w:r>
    </w:p>
    <w:p w14:paraId="6AFDAB43" w14:textId="77777777" w:rsidR="000A687E" w:rsidRPr="000A687E" w:rsidRDefault="000A687E" w:rsidP="000A687E">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A687E">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5DABA74C" w:rsidR="007B0D84" w:rsidRPr="00EB4DFE" w:rsidRDefault="00EB4DFE" w:rsidP="00EB4DFE">
      <w:pPr>
        <w:pStyle w:val="PargrafodaLista"/>
        <w:widowControl/>
        <w:numPr>
          <w:ilvl w:val="1"/>
          <w:numId w:val="2"/>
        </w:numPr>
        <w:tabs>
          <w:tab w:val="left" w:pos="0"/>
        </w:tabs>
        <w:autoSpaceDE/>
        <w:autoSpaceDN/>
        <w:spacing w:before="120" w:after="120" w:line="276" w:lineRule="auto"/>
        <w:ind w:left="0" w:firstLine="0"/>
        <w:jc w:val="both"/>
        <w:rPr>
          <w:rFonts w:ascii="Arial" w:hAnsi="Arial" w:cs="Arial"/>
          <w:bCs/>
          <w:iCs/>
          <w:u w:val="single"/>
        </w:rPr>
      </w:pPr>
      <w:r w:rsidRPr="00EB4DFE">
        <w:rPr>
          <w:rFonts w:ascii="Arial" w:hAnsi="Arial" w:cs="Arial"/>
          <w:bCs/>
          <w:iCs/>
          <w:u w:val="single"/>
        </w:rPr>
        <w:t>EXECUÇÃO CONTRATUAL:</w:t>
      </w:r>
    </w:p>
    <w:p w14:paraId="1AA6BD51" w14:textId="32C98CC4" w:rsidR="00EB4DFE" w:rsidRPr="00EB4DFE" w:rsidRDefault="00EB4DFE" w:rsidP="00EB4DFE">
      <w:pPr>
        <w:pStyle w:val="PargrafodaLista"/>
        <w:numPr>
          <w:ilvl w:val="2"/>
          <w:numId w:val="2"/>
        </w:numPr>
        <w:tabs>
          <w:tab w:val="left" w:pos="0"/>
        </w:tabs>
        <w:spacing w:line="323" w:lineRule="atLeast"/>
        <w:ind w:left="0" w:firstLine="0"/>
        <w:jc w:val="both"/>
        <w:rPr>
          <w:rFonts w:ascii="Arial" w:hAnsi="Arial" w:cs="Arial"/>
          <w:bCs/>
          <w:iCs/>
        </w:rPr>
      </w:pPr>
      <w:bookmarkStart w:id="3" w:name="__DdeLink__1086_2522526913"/>
      <w:r w:rsidRPr="00EB4DFE">
        <w:rPr>
          <w:rFonts w:ascii="Arial" w:hAnsi="Arial" w:cs="Arial"/>
          <w:bCs/>
          <w:iCs/>
        </w:rPr>
        <w:t>O prazo de entrega do objeto é de no máximo 30 (trinta) dias corridos, contados a partir do recebimento da nota de empenho, autorização de fornecimento ou documento equivalente</w:t>
      </w:r>
      <w:bookmarkEnd w:id="3"/>
      <w:r w:rsidRPr="00EB4DFE">
        <w:rPr>
          <w:rFonts w:ascii="Arial" w:hAnsi="Arial" w:cs="Arial"/>
          <w:bCs/>
          <w:iCs/>
        </w:rPr>
        <w:t>;</w:t>
      </w:r>
    </w:p>
    <w:p w14:paraId="2FF8F53A" w14:textId="29CED943" w:rsidR="00EB4DFE" w:rsidRPr="00EB4DFE" w:rsidRDefault="00EB4DFE" w:rsidP="00EB4DFE">
      <w:pPr>
        <w:pStyle w:val="PargrafodaLista"/>
        <w:numPr>
          <w:ilvl w:val="2"/>
          <w:numId w:val="2"/>
        </w:numPr>
        <w:tabs>
          <w:tab w:val="left" w:pos="0"/>
        </w:tabs>
        <w:spacing w:line="323" w:lineRule="atLeast"/>
        <w:ind w:left="0" w:firstLine="0"/>
        <w:jc w:val="both"/>
        <w:rPr>
          <w:rFonts w:ascii="Arial" w:hAnsi="Arial" w:cs="Arial"/>
          <w:bCs/>
          <w:iCs/>
        </w:rPr>
      </w:pPr>
      <w:r w:rsidRPr="00EB4DFE">
        <w:rPr>
          <w:rFonts w:ascii="Arial" w:hAnsi="Arial" w:cs="Arial"/>
          <w:bCs/>
          <w:iCs/>
        </w:rPr>
        <w:t>Caso não seja possível a entrega na data assinalada, a empresa deverá comunicar as razões respectivas com pelo menos 5 (cinco) dias úteis de antecedência para que qualquer pleito de prorrogação de prazo seja analisado, ressalvadas situações de caso fortuito e força maior;</w:t>
      </w:r>
    </w:p>
    <w:p w14:paraId="6389B167" w14:textId="45FE923E" w:rsidR="00EB4DFE" w:rsidRPr="00EB4DFE" w:rsidRDefault="00EB4DFE" w:rsidP="00EB4DFE">
      <w:pPr>
        <w:pStyle w:val="PargrafodaLista"/>
        <w:numPr>
          <w:ilvl w:val="2"/>
          <w:numId w:val="2"/>
        </w:numPr>
        <w:tabs>
          <w:tab w:val="left" w:pos="0"/>
        </w:tabs>
        <w:spacing w:line="323" w:lineRule="atLeast"/>
        <w:ind w:left="0" w:firstLine="0"/>
        <w:jc w:val="both"/>
        <w:rPr>
          <w:rFonts w:ascii="Arial" w:hAnsi="Arial" w:cs="Arial"/>
          <w:bCs/>
          <w:iCs/>
        </w:rPr>
      </w:pPr>
      <w:r w:rsidRPr="00EB4DFE">
        <w:rPr>
          <w:rFonts w:ascii="Arial" w:hAnsi="Arial" w:cs="Arial"/>
          <w:bCs/>
          <w:iCs/>
        </w:rPr>
        <w:t>A Contratada deverá proceder com a entrega do objeto nos locas e horário arrolados abaixo:</w:t>
      </w:r>
    </w:p>
    <w:p w14:paraId="05B42B60" w14:textId="4354569B" w:rsidR="00EB4DFE" w:rsidRPr="00EB4DFE" w:rsidRDefault="00EB4DFE" w:rsidP="00EB4DFE">
      <w:pPr>
        <w:tabs>
          <w:tab w:val="left" w:pos="0"/>
        </w:tabs>
        <w:spacing w:line="323" w:lineRule="atLeast"/>
        <w:jc w:val="both"/>
        <w:rPr>
          <w:rFonts w:ascii="Arial" w:hAnsi="Arial" w:cs="Arial"/>
          <w:bCs/>
          <w:iCs/>
        </w:rPr>
      </w:pPr>
      <w:r w:rsidRPr="00EB4DFE">
        <w:rPr>
          <w:rFonts w:ascii="Arial" w:hAnsi="Arial" w:cs="Arial"/>
          <w:bCs/>
          <w:iCs/>
        </w:rPr>
        <w:t>- Para o Hospital Municipal Raul Sertã: Almoxarifado HMRS - Rua General Osório, nº 324 - Centro - Nova Friburgo/RJ. De Segunda-feira a Sexta-feira - no horário de 9h às 16h;</w:t>
      </w:r>
    </w:p>
    <w:p w14:paraId="0D10C7DF" w14:textId="2ADC2F9A" w:rsidR="00EB4DFE" w:rsidRPr="00EB4DFE" w:rsidRDefault="00EB4DFE" w:rsidP="00EB4DFE">
      <w:pPr>
        <w:tabs>
          <w:tab w:val="left" w:pos="0"/>
        </w:tabs>
        <w:spacing w:line="323" w:lineRule="atLeast"/>
        <w:jc w:val="both"/>
        <w:rPr>
          <w:rFonts w:ascii="Arial" w:hAnsi="Arial" w:cs="Arial"/>
          <w:bCs/>
          <w:iCs/>
        </w:rPr>
      </w:pPr>
      <w:r w:rsidRPr="00EB4DFE">
        <w:rPr>
          <w:rFonts w:ascii="Arial" w:hAnsi="Arial" w:cs="Arial"/>
          <w:bCs/>
          <w:iCs/>
        </w:rPr>
        <w:t>- Para o Hospital Maternidade Dr. Mário Dutra de Castro: Hospital Maternidade Dr Mário Dutra de Castro. Trav. Antônio Fernandes Moreira, nº 12 – Centro – Nova Friburgo. Respeitando os dias de entrega, de segunda-feira a quinta-feira, nos horários de 09:00h às 16:00h;</w:t>
      </w:r>
    </w:p>
    <w:p w14:paraId="7007421E" w14:textId="5397D303" w:rsidR="00EB4DFE" w:rsidRPr="00EB4DFE" w:rsidRDefault="00EB4DFE" w:rsidP="00EB4DFE">
      <w:pPr>
        <w:pStyle w:val="PargrafodaLista"/>
        <w:numPr>
          <w:ilvl w:val="2"/>
          <w:numId w:val="2"/>
        </w:numPr>
        <w:tabs>
          <w:tab w:val="left" w:pos="0"/>
        </w:tabs>
        <w:spacing w:line="323" w:lineRule="atLeast"/>
        <w:ind w:left="0" w:firstLine="0"/>
        <w:jc w:val="both"/>
        <w:rPr>
          <w:rFonts w:ascii="Arial" w:hAnsi="Arial" w:cs="Arial"/>
          <w:bCs/>
          <w:iCs/>
        </w:rPr>
      </w:pPr>
      <w:r w:rsidRPr="00EB4DFE">
        <w:rPr>
          <w:rFonts w:ascii="Arial" w:hAnsi="Arial" w:cs="Arial"/>
          <w:bCs/>
          <w:iCs/>
        </w:rPr>
        <w:t xml:space="preserve">Os materiais serão recebidos provisoriamente, de forma sumária, no prazo de 2 (dois) </w:t>
      </w:r>
      <w:r w:rsidRPr="00EB4DFE">
        <w:rPr>
          <w:rFonts w:ascii="Arial" w:hAnsi="Arial" w:cs="Arial"/>
          <w:bCs/>
          <w:iCs/>
        </w:rPr>
        <w:lastRenderedPageBreak/>
        <w:t>dias úteis, pelo(a) responsável pelo acompanhamento e fiscalização do contrato, para efeito de posterior verificação de sua conformidade com as especificações constantes neste Termo de Referência e na proposta;</w:t>
      </w:r>
    </w:p>
    <w:p w14:paraId="14B919FA" w14:textId="62B02101" w:rsidR="00EB4DFE" w:rsidRPr="00EB4DFE" w:rsidRDefault="00EB4DFE" w:rsidP="00EB4DFE">
      <w:pPr>
        <w:pStyle w:val="PargrafodaLista"/>
        <w:numPr>
          <w:ilvl w:val="2"/>
          <w:numId w:val="2"/>
        </w:numPr>
        <w:tabs>
          <w:tab w:val="left" w:pos="0"/>
        </w:tabs>
        <w:spacing w:line="323" w:lineRule="atLeast"/>
        <w:ind w:left="0" w:firstLine="0"/>
        <w:jc w:val="both"/>
        <w:rPr>
          <w:rFonts w:ascii="Arial" w:hAnsi="Arial" w:cs="Arial"/>
          <w:bCs/>
          <w:iCs/>
        </w:rPr>
      </w:pPr>
      <w:r w:rsidRPr="00EB4DFE">
        <w:rPr>
          <w:rFonts w:ascii="Arial" w:hAnsi="Arial" w:cs="Arial"/>
          <w:bCs/>
          <w:iCs/>
        </w:rPr>
        <w:t>Os materiais poderão ser rejeitados, no todo ou em parte, quando em desacordo com as especificações constantes neste Termo de Referência e na proposta, devendo ser substituídos no prazo de 3 (três) dias úteis, a contar da notificação da contratada, às suas custas, sem prejuízo da aplicação das penalidades;</w:t>
      </w:r>
    </w:p>
    <w:p w14:paraId="03796B39" w14:textId="5E7C407D" w:rsidR="00EB4DFE" w:rsidRPr="00EB4DFE" w:rsidRDefault="00EB4DFE" w:rsidP="00EB4DFE">
      <w:pPr>
        <w:pStyle w:val="PargrafodaLista"/>
        <w:numPr>
          <w:ilvl w:val="2"/>
          <w:numId w:val="2"/>
        </w:numPr>
        <w:tabs>
          <w:tab w:val="left" w:pos="0"/>
        </w:tabs>
        <w:spacing w:line="323" w:lineRule="atLeast"/>
        <w:ind w:left="0" w:firstLine="0"/>
        <w:jc w:val="both"/>
        <w:rPr>
          <w:rFonts w:ascii="Arial" w:hAnsi="Arial" w:cs="Arial"/>
          <w:bCs/>
          <w:iCs/>
        </w:rPr>
      </w:pPr>
      <w:r w:rsidRPr="00EB4DFE">
        <w:rPr>
          <w:rFonts w:ascii="Arial" w:hAnsi="Arial" w:cs="Arial"/>
          <w:bCs/>
          <w:iCs/>
        </w:rPr>
        <w:t>Os materiais serão recebidos definitivamente no prazo de 2 (dois) dias úteis, contados do recebimento provisório, após a verificação da qualidade e quantidade do material e consequente aceitação mediante termo detalhado;</w:t>
      </w:r>
    </w:p>
    <w:p w14:paraId="4D1F7C90" w14:textId="1045F2A6" w:rsidR="00EB4DFE" w:rsidRPr="00EB4DFE" w:rsidRDefault="00EB4DFE" w:rsidP="00EB4DFE">
      <w:pPr>
        <w:pStyle w:val="PargrafodaLista"/>
        <w:numPr>
          <w:ilvl w:val="2"/>
          <w:numId w:val="2"/>
        </w:numPr>
        <w:tabs>
          <w:tab w:val="left" w:pos="0"/>
        </w:tabs>
        <w:spacing w:line="323" w:lineRule="atLeast"/>
        <w:ind w:left="0" w:firstLine="0"/>
        <w:jc w:val="both"/>
        <w:rPr>
          <w:rFonts w:ascii="Arial" w:hAnsi="Arial" w:cs="Arial"/>
          <w:bCs/>
          <w:iCs/>
        </w:rPr>
      </w:pPr>
      <w:r w:rsidRPr="00EB4DFE">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6540C3EA" w14:textId="361DE615" w:rsidR="00EB4DFE" w:rsidRPr="00EB4DFE" w:rsidRDefault="00EB4DFE" w:rsidP="00EB4DFE">
      <w:pPr>
        <w:pStyle w:val="PargrafodaLista"/>
        <w:numPr>
          <w:ilvl w:val="2"/>
          <w:numId w:val="2"/>
        </w:numPr>
        <w:tabs>
          <w:tab w:val="left" w:pos="0"/>
        </w:tabs>
        <w:spacing w:line="323" w:lineRule="atLeast"/>
        <w:ind w:left="0" w:firstLine="0"/>
        <w:jc w:val="both"/>
        <w:rPr>
          <w:rFonts w:ascii="Arial" w:hAnsi="Arial" w:cs="Arial"/>
          <w:bCs/>
          <w:iCs/>
        </w:rPr>
      </w:pPr>
      <w:r w:rsidRPr="00EB4DFE">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65CB0BDF" w14:textId="4661F4C7" w:rsidR="00EB4DFE" w:rsidRDefault="00EB4DFE" w:rsidP="00EB4DFE">
      <w:pPr>
        <w:pStyle w:val="PargrafodaLista"/>
        <w:numPr>
          <w:ilvl w:val="2"/>
          <w:numId w:val="2"/>
        </w:numPr>
        <w:tabs>
          <w:tab w:val="left" w:pos="0"/>
        </w:tabs>
        <w:spacing w:line="323" w:lineRule="atLeast"/>
        <w:ind w:left="0" w:firstLine="0"/>
        <w:jc w:val="both"/>
        <w:rPr>
          <w:rFonts w:ascii="Arial" w:hAnsi="Arial" w:cs="Arial"/>
          <w:bCs/>
          <w:iCs/>
        </w:rPr>
      </w:pPr>
      <w:r w:rsidRPr="00EB4DFE">
        <w:rPr>
          <w:rFonts w:ascii="Arial" w:hAnsi="Arial" w:cs="Arial"/>
          <w:bCs/>
          <w:iCs/>
        </w:rPr>
        <w:t>Não cabe para o objeto do presente, prazo de garantia contratual dos bens, complementar à garantia legal.</w:t>
      </w:r>
    </w:p>
    <w:p w14:paraId="36F840C6" w14:textId="75FE86F2" w:rsidR="00EB4DFE" w:rsidRPr="00942CC4" w:rsidRDefault="00EB4DFE" w:rsidP="00942CC4">
      <w:pPr>
        <w:pStyle w:val="PargrafodaLista"/>
        <w:numPr>
          <w:ilvl w:val="1"/>
          <w:numId w:val="2"/>
        </w:numPr>
        <w:tabs>
          <w:tab w:val="left" w:pos="0"/>
        </w:tabs>
        <w:spacing w:line="323" w:lineRule="atLeast"/>
        <w:ind w:left="0" w:firstLine="0"/>
        <w:jc w:val="both"/>
        <w:rPr>
          <w:rFonts w:ascii="Arial" w:hAnsi="Arial" w:cs="Arial"/>
          <w:bCs/>
          <w:iCs/>
          <w:u w:val="single"/>
        </w:rPr>
      </w:pPr>
      <w:r w:rsidRPr="00942CC4">
        <w:rPr>
          <w:rFonts w:ascii="Arial" w:hAnsi="Arial" w:cs="Arial"/>
          <w:bCs/>
          <w:iCs/>
          <w:u w:val="single"/>
        </w:rPr>
        <w:t>GESTÃO DO CONTRATO:</w:t>
      </w:r>
    </w:p>
    <w:p w14:paraId="66446D1A" w14:textId="6995CE0C" w:rsidR="00EB4DFE" w:rsidRPr="00942CC4" w:rsidRDefault="00EB4DFE"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1043B3FD" w14:textId="1266B8FD" w:rsidR="00EB4DFE" w:rsidRPr="00942CC4" w:rsidRDefault="00EB4DFE"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4C2406C2" w14:textId="583A4451" w:rsidR="00EB4DFE" w:rsidRPr="00942CC4" w:rsidRDefault="00EB4DFE"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A execução do contrato deverá ser acompanhada e fiscalizada pelo(s) fiscal(is) do contrato, ou pelos respectivos substitutos (Lei nº 14.133/2021, art. 117, caput);</w:t>
      </w:r>
    </w:p>
    <w:p w14:paraId="0E5FD819" w14:textId="2CC03F07" w:rsidR="00EB4DFE" w:rsidRPr="00942CC4" w:rsidRDefault="00EB4DFE"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O fiscal do contrato anotará em registro próprio todas as ocorrências relacionadas à execução do contrato, determinando o que for necessário para a regularização das faltas ou dos defeitos observados (Lei nº 14.133/2021, art. 117, §1º);</w:t>
      </w:r>
    </w:p>
    <w:p w14:paraId="17C85EB5" w14:textId="3E3ABB79" w:rsidR="00EB4DFE" w:rsidRPr="00942CC4" w:rsidRDefault="00EB4DFE"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O fiscal do contrato informará a seus superiores, em tempo hábil para a adoção das medidas convenientes, a situação que demandar decisão ou providência que ultrapasse sua competência (Lei nº 14.133/2021, art. 117, §2º);</w:t>
      </w:r>
    </w:p>
    <w:p w14:paraId="1D801F24" w14:textId="285C96B4" w:rsidR="00EB4DFE" w:rsidRPr="00942CC4" w:rsidRDefault="00EB4DFE"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 xml:space="preserve">O contratado será obrigado a reparar, corrigir, remover, reconstruir ou substituir, a suas </w:t>
      </w:r>
      <w:r w:rsidRPr="00942CC4">
        <w:rPr>
          <w:rFonts w:ascii="Arial" w:hAnsi="Arial" w:cs="Arial"/>
          <w:bCs/>
          <w:iCs/>
        </w:rPr>
        <w:lastRenderedPageBreak/>
        <w:t>expensas, no total ou em parte, o objeto do contrato em que se verificarem vícios, defeitos ou incorreções resultantes de sua execução ou de materiais nela empregados (Lei nº 14.133/2021, art. 119);</w:t>
      </w:r>
    </w:p>
    <w:p w14:paraId="44A23DBC" w14:textId="77777777" w:rsidR="00942CC4" w:rsidRPr="00942CC4" w:rsidRDefault="00EB4DFE" w:rsidP="00942CC4">
      <w:pPr>
        <w:pStyle w:val="PargrafodaLista"/>
        <w:numPr>
          <w:ilvl w:val="2"/>
          <w:numId w:val="2"/>
        </w:numPr>
        <w:spacing w:line="323" w:lineRule="atLeast"/>
        <w:ind w:left="0" w:firstLine="0"/>
        <w:jc w:val="both"/>
        <w:rPr>
          <w:rFonts w:ascii="Arial" w:hAnsi="Arial" w:cs="Arial"/>
          <w:bCs/>
          <w:iCs/>
        </w:rPr>
      </w:pPr>
      <w:bookmarkStart w:id="4" w:name="art120"/>
      <w:bookmarkEnd w:id="4"/>
      <w:r w:rsidRPr="00942CC4">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712C7AC" w14:textId="77777777" w:rsidR="00942CC4" w:rsidRPr="00942CC4" w:rsidRDefault="00EB4DFE"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Somente o contratado será responsável pelos encargos trabalhistas, previdenciários, fiscais e comerciais resultantes da execução do contrato (Lei nº 14.133/2021, art. 121, caput);</w:t>
      </w:r>
      <w:bookmarkStart w:id="5" w:name="art121%252525252525252525252525252525252"/>
      <w:bookmarkEnd w:id="5"/>
    </w:p>
    <w:p w14:paraId="33375CCC" w14:textId="77777777" w:rsidR="00942CC4" w:rsidRPr="00942CC4" w:rsidRDefault="00EB4DFE"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bookmarkStart w:id="6" w:name="art122%252525252525252525252525252525252"/>
      <w:bookmarkStart w:id="7" w:name="art122%252525252525252525252525252525251"/>
      <w:bookmarkStart w:id="8" w:name="art122"/>
      <w:bookmarkStart w:id="9" w:name="art122%252525252525252525252525252525253"/>
      <w:bookmarkStart w:id="10" w:name="art123"/>
      <w:bookmarkEnd w:id="6"/>
      <w:bookmarkEnd w:id="7"/>
      <w:bookmarkEnd w:id="8"/>
      <w:bookmarkEnd w:id="9"/>
      <w:bookmarkEnd w:id="10"/>
    </w:p>
    <w:p w14:paraId="3B2272FA" w14:textId="77777777" w:rsidR="00942CC4" w:rsidRPr="00942CC4" w:rsidRDefault="00942CC4"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 xml:space="preserve"> </w:t>
      </w:r>
      <w:r w:rsidR="00EB4DFE" w:rsidRPr="00942CC4">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1AA07B86" w14:textId="77777777" w:rsidR="00942CC4" w:rsidRPr="00942CC4" w:rsidRDefault="00942CC4"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 xml:space="preserve"> </w:t>
      </w:r>
      <w:r w:rsidR="00EB4DFE" w:rsidRPr="00942CC4">
        <w:rPr>
          <w:rFonts w:ascii="Arial" w:hAnsi="Arial" w:cs="Arial"/>
          <w:bCs/>
          <w:iCs/>
        </w:rPr>
        <w:t>O órgão ou entidade poderá convocar representante da empresa para adoção de providências que devam ser cumpridas de imediato;</w:t>
      </w:r>
    </w:p>
    <w:p w14:paraId="4CD15C69" w14:textId="77777777" w:rsidR="00942CC4" w:rsidRPr="00942CC4" w:rsidRDefault="00942CC4"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 xml:space="preserve"> </w:t>
      </w:r>
      <w:r w:rsidR="00EB4DFE" w:rsidRPr="00942CC4">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796C4626" w14:textId="77777777" w:rsidR="00942CC4" w:rsidRPr="00942CC4" w:rsidRDefault="00942CC4"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 xml:space="preserve"> </w:t>
      </w:r>
      <w:r w:rsidR="00EB4DFE" w:rsidRPr="00942CC4">
        <w:rPr>
          <w:rFonts w:ascii="Arial" w:hAnsi="Arial" w:cs="Arial"/>
          <w:bCs/>
          <w:iC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07CE25B1" w14:textId="77777777" w:rsidR="00942CC4" w:rsidRPr="00942CC4" w:rsidRDefault="00942CC4"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 xml:space="preserve"> </w:t>
      </w:r>
      <w:r w:rsidR="00EB4DFE" w:rsidRPr="00942CC4">
        <w:rPr>
          <w:rFonts w:ascii="Arial" w:hAnsi="Arial" w:cs="Arial"/>
          <w:bCs/>
          <w:iCs/>
        </w:rPr>
        <w:t>Para o acompanhamento, gestão e fiscalização da execução do presente contrato, serão designados em momento posterior, antes da execução do objeto, agentes públicos gestor, gestor substituto, fiscal, e fiscal substituto;</w:t>
      </w:r>
    </w:p>
    <w:p w14:paraId="0FF1625F" w14:textId="77777777" w:rsidR="00942CC4" w:rsidRPr="00942CC4" w:rsidRDefault="00942CC4"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 xml:space="preserve"> </w:t>
      </w:r>
      <w:r w:rsidR="00EB4DFE" w:rsidRPr="00942CC4">
        <w:rPr>
          <w:rFonts w:ascii="Arial" w:hAnsi="Arial" w:cs="Arial"/>
          <w:bCs/>
          <w:iC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0A2BAF32" w14:textId="77777777" w:rsidR="00942CC4" w:rsidRPr="00942CC4" w:rsidRDefault="00942CC4"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 xml:space="preserve"> </w:t>
      </w:r>
      <w:r w:rsidR="00EB4DFE" w:rsidRPr="00942CC4">
        <w:rPr>
          <w:rFonts w:ascii="Arial" w:hAnsi="Arial" w:cs="Arial"/>
          <w:bCs/>
          <w:iCs/>
        </w:rPr>
        <w:t>O(s) fiscal(is) designado pela Contratante deverá ter a experiência necessária para o acompanhamento e controle da execução dos serviços e do contrato;</w:t>
      </w:r>
    </w:p>
    <w:p w14:paraId="264580A2" w14:textId="77777777" w:rsidR="00942CC4" w:rsidRPr="00942CC4" w:rsidRDefault="00942CC4"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 xml:space="preserve"> </w:t>
      </w:r>
      <w:r w:rsidR="00EB4DFE" w:rsidRPr="00942CC4">
        <w:rPr>
          <w:rFonts w:ascii="Arial" w:hAnsi="Arial" w:cs="Arial"/>
          <w:bCs/>
          <w:iCs/>
        </w:rPr>
        <w:t xml:space="preserve">A verificação da adequação da prestação do serviço deverá ser realizada com base </w:t>
      </w:r>
      <w:r w:rsidR="00EB4DFE" w:rsidRPr="00942CC4">
        <w:rPr>
          <w:rFonts w:ascii="Arial" w:hAnsi="Arial" w:cs="Arial"/>
          <w:bCs/>
          <w:iCs/>
        </w:rPr>
        <w:lastRenderedPageBreak/>
        <w:t>nos critérios previstos neste Termo de Referência;</w:t>
      </w:r>
    </w:p>
    <w:p w14:paraId="726BED6F" w14:textId="53647B86" w:rsidR="00EB4DFE" w:rsidRPr="00942CC4" w:rsidRDefault="00942CC4" w:rsidP="00942CC4">
      <w:pPr>
        <w:pStyle w:val="PargrafodaLista"/>
        <w:numPr>
          <w:ilvl w:val="2"/>
          <w:numId w:val="2"/>
        </w:numPr>
        <w:spacing w:line="323" w:lineRule="atLeast"/>
        <w:ind w:left="0" w:firstLine="0"/>
        <w:jc w:val="both"/>
        <w:rPr>
          <w:rFonts w:ascii="Arial" w:hAnsi="Arial" w:cs="Arial"/>
          <w:bCs/>
          <w:iCs/>
        </w:rPr>
      </w:pPr>
      <w:r w:rsidRPr="00942CC4">
        <w:rPr>
          <w:rFonts w:ascii="Arial" w:hAnsi="Arial" w:cs="Arial"/>
          <w:bCs/>
          <w:iCs/>
        </w:rPr>
        <w:t xml:space="preserve"> </w:t>
      </w:r>
      <w:r w:rsidR="00EB4DFE" w:rsidRPr="00942CC4">
        <w:rPr>
          <w:rFonts w:ascii="Arial" w:hAnsi="Arial" w:cs="Arial"/>
          <w:bCs/>
          <w:iC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0B953428" w14:textId="77777777" w:rsidR="00EB4DFE" w:rsidRPr="00EB4DFE" w:rsidRDefault="00EB4DFE" w:rsidP="00942CC4">
      <w:pPr>
        <w:tabs>
          <w:tab w:val="left" w:pos="0"/>
        </w:tabs>
        <w:spacing w:line="323" w:lineRule="atLeast"/>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942CC4"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42CC4">
        <w:rPr>
          <w:rFonts w:ascii="Arial" w:hAnsi="Arial" w:cs="Arial"/>
          <w:bCs/>
          <w:iCs/>
        </w:rPr>
        <w:t>O valor total da contratação é de R$.......... (.....)</w:t>
      </w:r>
    </w:p>
    <w:p w14:paraId="19E0CAC1" w14:textId="3066B963" w:rsidR="001D32DF" w:rsidRPr="00942CC4"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42CC4">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942CC4"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42CC4">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2631C2B2" w14:textId="40554FF6" w:rsidR="009559A0" w:rsidRPr="00795B21" w:rsidRDefault="009559A0" w:rsidP="00795B21">
      <w:pPr>
        <w:pStyle w:val="PargrafodaLista"/>
        <w:numPr>
          <w:ilvl w:val="1"/>
          <w:numId w:val="2"/>
        </w:numPr>
        <w:spacing w:line="323" w:lineRule="atLeast"/>
        <w:ind w:left="0" w:firstLine="0"/>
        <w:jc w:val="both"/>
        <w:rPr>
          <w:rFonts w:ascii="Arial" w:hAnsi="Arial" w:cs="Arial"/>
          <w:bCs/>
          <w:iCs/>
        </w:rPr>
      </w:pPr>
      <w:r w:rsidRPr="00795B21">
        <w:rPr>
          <w:rFonts w:ascii="Arial" w:hAnsi="Arial" w:cs="Arial"/>
          <w:bCs/>
          <w:iCs/>
        </w:rPr>
        <w:t xml:space="preserve"> As notas fiscais deverão ser emitidas em nome do </w:t>
      </w:r>
      <w:r w:rsidRPr="00795B21">
        <w:rPr>
          <w:rFonts w:ascii="Arial" w:hAnsi="Arial" w:cs="Arial"/>
          <w:b/>
          <w:iCs/>
        </w:rPr>
        <w:t xml:space="preserve">FUNDO MUNICIPAL DE SAÚDE, CNPJ: 11.399.442/0001-79 </w:t>
      </w:r>
      <w:bookmarkStart w:id="11" w:name="__DdeLink__8609_3679100508"/>
      <w:r w:rsidRPr="00795B21">
        <w:rPr>
          <w:rFonts w:ascii="Arial" w:hAnsi="Arial" w:cs="Arial"/>
          <w:b/>
          <w:iCs/>
        </w:rPr>
        <w:t>–</w:t>
      </w:r>
      <w:bookmarkEnd w:id="11"/>
      <w:r w:rsidRPr="00795B21">
        <w:rPr>
          <w:rFonts w:ascii="Arial" w:hAnsi="Arial" w:cs="Arial"/>
          <w:b/>
          <w:iCs/>
        </w:rPr>
        <w:t xml:space="preserve"> AVENIDA ALBERTO BRAUNE, Nº 224  SALA 221 – CENTRO – NOVA FRIBURGO/RJ – CEP 28613-001</w:t>
      </w:r>
      <w:r w:rsidRPr="00795B21">
        <w:rPr>
          <w:rFonts w:ascii="Arial" w:hAnsi="Arial" w:cs="Arial"/>
          <w:bCs/>
          <w:iCs/>
        </w:rPr>
        <w:t>.</w:t>
      </w:r>
    </w:p>
    <w:p w14:paraId="4C5AD5AA" w14:textId="3BFC56DD" w:rsidR="009559A0" w:rsidRPr="00795B21" w:rsidRDefault="009559A0" w:rsidP="00795B21">
      <w:pPr>
        <w:pStyle w:val="PargrafodaLista"/>
        <w:numPr>
          <w:ilvl w:val="1"/>
          <w:numId w:val="2"/>
        </w:numPr>
        <w:spacing w:line="323" w:lineRule="atLeast"/>
        <w:ind w:left="0" w:firstLine="0"/>
        <w:jc w:val="both"/>
        <w:rPr>
          <w:rFonts w:ascii="Arial" w:hAnsi="Arial" w:cs="Arial"/>
          <w:bCs/>
          <w:iCs/>
          <w:u w:val="single"/>
        </w:rPr>
      </w:pPr>
      <w:r w:rsidRPr="00795B21">
        <w:rPr>
          <w:rFonts w:ascii="Arial" w:hAnsi="Arial" w:cs="Arial"/>
          <w:bCs/>
          <w:iCs/>
          <w:u w:val="single"/>
        </w:rPr>
        <w:t xml:space="preserve"> Liquidação da Despesa:</w:t>
      </w:r>
    </w:p>
    <w:p w14:paraId="6881DB87" w14:textId="4DDCCDC4" w:rsidR="00FC2FD3" w:rsidRPr="00FC2FD3" w:rsidRDefault="00FC2FD3" w:rsidP="00FC2FD3">
      <w:pPr>
        <w:pStyle w:val="PargrafodaLista"/>
        <w:numPr>
          <w:ilvl w:val="2"/>
          <w:numId w:val="2"/>
        </w:numPr>
        <w:spacing w:before="120" w:after="120" w:line="276" w:lineRule="auto"/>
        <w:ind w:left="0" w:firstLine="0"/>
        <w:jc w:val="both"/>
        <w:rPr>
          <w:rFonts w:ascii="Arial" w:hAnsi="Arial" w:cs="Arial"/>
          <w:bCs/>
          <w:iCs/>
        </w:rPr>
      </w:pPr>
      <w:r w:rsidRPr="00FC2FD3">
        <w:rPr>
          <w:rFonts w:ascii="Arial" w:hAnsi="Arial" w:cs="Arial"/>
          <w:bCs/>
          <w:iCs/>
        </w:rPr>
        <w:t xml:space="preserve">A liquidação será realizada pela Secretaria de Fazenda, a partir do cumprimento das obrigações elencadas neste Termo de Referência, em obediência ao Decreto nº 2.493, de 07 de novembro de 2023 e o Decreto nº 3.116 de 18 de Setembro de 2024, </w:t>
      </w:r>
      <w:hyperlink r:id="rId10" w:history="1">
        <w:r w:rsidRPr="00FC2FD3">
          <w:rPr>
            <w:rFonts w:ascii="Arial" w:hAnsi="Arial" w:cs="Arial"/>
            <w:bCs/>
            <w:iCs/>
          </w:rPr>
          <w:t>https://pmnf.rj.gov.br/paginas-centralizadas/9_64_Legislacoes.html.</w:t>
        </w:r>
      </w:hyperlink>
    </w:p>
    <w:p w14:paraId="597412C5" w14:textId="5F980233" w:rsidR="009559A0" w:rsidRPr="00795B21" w:rsidRDefault="009559A0" w:rsidP="00795B21">
      <w:pPr>
        <w:pStyle w:val="PargrafodaLista"/>
        <w:numPr>
          <w:ilvl w:val="1"/>
          <w:numId w:val="2"/>
        </w:numPr>
        <w:spacing w:line="323" w:lineRule="atLeast"/>
        <w:ind w:left="0" w:firstLine="0"/>
        <w:jc w:val="both"/>
        <w:rPr>
          <w:rFonts w:ascii="Arial" w:hAnsi="Arial" w:cs="Arial"/>
          <w:bCs/>
          <w:iCs/>
          <w:u w:val="single"/>
        </w:rPr>
      </w:pPr>
      <w:r w:rsidRPr="00795B21">
        <w:rPr>
          <w:rFonts w:ascii="Arial" w:hAnsi="Arial" w:cs="Arial"/>
          <w:bCs/>
          <w:iCs/>
          <w:u w:val="single"/>
        </w:rPr>
        <w:t xml:space="preserve"> Pagamento da Despesa:</w:t>
      </w:r>
    </w:p>
    <w:p w14:paraId="2242E736" w14:textId="3218CDE6" w:rsidR="009559A0" w:rsidRPr="00795B21" w:rsidRDefault="009559A0" w:rsidP="00795B21">
      <w:pPr>
        <w:pStyle w:val="PargrafodaLista"/>
        <w:numPr>
          <w:ilvl w:val="2"/>
          <w:numId w:val="2"/>
        </w:numPr>
        <w:spacing w:line="323" w:lineRule="atLeast"/>
        <w:ind w:left="0" w:firstLine="0"/>
        <w:jc w:val="both"/>
        <w:rPr>
          <w:rFonts w:ascii="Arial" w:hAnsi="Arial" w:cs="Arial"/>
          <w:bCs/>
          <w:iCs/>
        </w:rPr>
      </w:pPr>
      <w:r w:rsidRPr="00795B21">
        <w:rPr>
          <w:rFonts w:ascii="Arial" w:hAnsi="Arial" w:cs="Arial"/>
          <w:bCs/>
          <w:iCs/>
        </w:rPr>
        <w:t>O pagamento será efetuado conforme estabelece o Decreto n° 2493 de 07 de novembro de 2023, desde que as certidões listadas abaixo estejam dentro da validade:</w:t>
      </w:r>
    </w:p>
    <w:p w14:paraId="2C1D4508" w14:textId="223AEABE" w:rsidR="009559A0" w:rsidRPr="00795B21" w:rsidRDefault="00795B21" w:rsidP="00795B21">
      <w:pPr>
        <w:spacing w:line="323" w:lineRule="atLeast"/>
        <w:jc w:val="both"/>
        <w:rPr>
          <w:rFonts w:ascii="Arial" w:hAnsi="Arial" w:cs="Arial"/>
          <w:bCs/>
          <w:iCs/>
        </w:rPr>
      </w:pPr>
      <w:r w:rsidRPr="00795B21">
        <w:rPr>
          <w:rFonts w:ascii="Arial" w:hAnsi="Arial" w:cs="Arial"/>
          <w:bCs/>
          <w:iCs/>
        </w:rPr>
        <w:t xml:space="preserve">- </w:t>
      </w:r>
      <w:r w:rsidR="009559A0" w:rsidRPr="00795B21">
        <w:rPr>
          <w:rFonts w:ascii="Arial" w:hAnsi="Arial" w:cs="Arial"/>
          <w:bCs/>
          <w:iCs/>
        </w:rPr>
        <w:t>Negativa de Débitos Trabalhistas;</w:t>
      </w:r>
    </w:p>
    <w:p w14:paraId="3A57AF57" w14:textId="46A12CE0" w:rsidR="009559A0" w:rsidRPr="00795B21" w:rsidRDefault="00795B21" w:rsidP="00795B21">
      <w:pPr>
        <w:spacing w:line="323" w:lineRule="atLeast"/>
        <w:jc w:val="both"/>
        <w:rPr>
          <w:rFonts w:ascii="Arial" w:hAnsi="Arial" w:cs="Arial"/>
          <w:bCs/>
          <w:iCs/>
        </w:rPr>
      </w:pPr>
      <w:r w:rsidRPr="00795B21">
        <w:rPr>
          <w:rFonts w:ascii="Arial" w:hAnsi="Arial" w:cs="Arial"/>
          <w:bCs/>
          <w:iCs/>
        </w:rPr>
        <w:t xml:space="preserve">- </w:t>
      </w:r>
      <w:r w:rsidR="009559A0" w:rsidRPr="00795B21">
        <w:rPr>
          <w:rFonts w:ascii="Arial" w:hAnsi="Arial" w:cs="Arial"/>
          <w:bCs/>
          <w:iCs/>
        </w:rPr>
        <w:t>Fazenda Federal – Abrange as contribuições sociais;</w:t>
      </w:r>
    </w:p>
    <w:p w14:paraId="68B2B488" w14:textId="358D3AD6" w:rsidR="009559A0" w:rsidRPr="00795B21" w:rsidRDefault="00795B21" w:rsidP="00795B21">
      <w:pPr>
        <w:spacing w:line="323" w:lineRule="atLeast"/>
        <w:jc w:val="both"/>
        <w:rPr>
          <w:rFonts w:ascii="Arial" w:hAnsi="Arial" w:cs="Arial"/>
          <w:bCs/>
          <w:iCs/>
        </w:rPr>
      </w:pPr>
      <w:r w:rsidRPr="00795B21">
        <w:rPr>
          <w:rFonts w:ascii="Arial" w:hAnsi="Arial" w:cs="Arial"/>
          <w:bCs/>
          <w:iCs/>
        </w:rPr>
        <w:t xml:space="preserve">- </w:t>
      </w:r>
      <w:r w:rsidR="009559A0" w:rsidRPr="00795B21">
        <w:rPr>
          <w:rFonts w:ascii="Arial" w:hAnsi="Arial" w:cs="Arial"/>
          <w:bCs/>
          <w:iCs/>
        </w:rPr>
        <w:t>FGTS;</w:t>
      </w:r>
    </w:p>
    <w:p w14:paraId="557CB5C8" w14:textId="5F4F6B66" w:rsidR="009559A0" w:rsidRPr="00795B21" w:rsidRDefault="00795B21" w:rsidP="00795B21">
      <w:pPr>
        <w:spacing w:line="323" w:lineRule="atLeast"/>
        <w:jc w:val="both"/>
        <w:rPr>
          <w:rFonts w:ascii="Arial" w:hAnsi="Arial" w:cs="Arial"/>
          <w:bCs/>
          <w:iCs/>
        </w:rPr>
      </w:pPr>
      <w:r w:rsidRPr="00795B21">
        <w:rPr>
          <w:rFonts w:ascii="Arial" w:hAnsi="Arial" w:cs="Arial"/>
          <w:bCs/>
          <w:iCs/>
        </w:rPr>
        <w:t xml:space="preserve">- </w:t>
      </w:r>
      <w:r w:rsidR="009559A0" w:rsidRPr="00795B21">
        <w:rPr>
          <w:rFonts w:ascii="Arial" w:hAnsi="Arial" w:cs="Arial"/>
          <w:bCs/>
          <w:iCs/>
        </w:rPr>
        <w:t>PGE – Referente à Divida Ativa Estadual;</w:t>
      </w:r>
    </w:p>
    <w:p w14:paraId="0FB8C892" w14:textId="330CF833" w:rsidR="009559A0" w:rsidRPr="00795B21" w:rsidRDefault="00795B21" w:rsidP="00795B21">
      <w:pPr>
        <w:spacing w:line="323" w:lineRule="atLeast"/>
        <w:jc w:val="both"/>
        <w:rPr>
          <w:rFonts w:ascii="Arial" w:hAnsi="Arial" w:cs="Arial"/>
          <w:bCs/>
          <w:iCs/>
        </w:rPr>
      </w:pPr>
      <w:r w:rsidRPr="00795B21">
        <w:rPr>
          <w:rFonts w:ascii="Arial" w:hAnsi="Arial" w:cs="Arial"/>
          <w:bCs/>
          <w:iCs/>
        </w:rPr>
        <w:t xml:space="preserve">- </w:t>
      </w:r>
      <w:r w:rsidR="009559A0" w:rsidRPr="00795B21">
        <w:rPr>
          <w:rFonts w:ascii="Arial" w:hAnsi="Arial" w:cs="Arial"/>
          <w:bCs/>
          <w:iCs/>
        </w:rPr>
        <w:t>Municipal – Referente ao ISS e Dívida Ativa;</w:t>
      </w:r>
    </w:p>
    <w:p w14:paraId="16E388EB" w14:textId="38962F86" w:rsidR="009559A0" w:rsidRPr="00795B21" w:rsidRDefault="00795B21" w:rsidP="00795B21">
      <w:pPr>
        <w:spacing w:line="323" w:lineRule="atLeast"/>
        <w:jc w:val="both"/>
        <w:rPr>
          <w:rFonts w:ascii="Arial" w:hAnsi="Arial" w:cs="Arial"/>
          <w:bCs/>
          <w:iCs/>
        </w:rPr>
      </w:pPr>
      <w:r w:rsidRPr="00795B21">
        <w:rPr>
          <w:rFonts w:ascii="Arial" w:hAnsi="Arial" w:cs="Arial"/>
          <w:bCs/>
          <w:iCs/>
        </w:rPr>
        <w:lastRenderedPageBreak/>
        <w:t xml:space="preserve">- </w:t>
      </w:r>
      <w:r w:rsidR="009559A0" w:rsidRPr="00795B21">
        <w:rPr>
          <w:rFonts w:ascii="Arial" w:hAnsi="Arial" w:cs="Arial"/>
          <w:bCs/>
          <w:iCs/>
        </w:rPr>
        <w:t>Estadual CND – Referente ao ICMS;</w:t>
      </w:r>
    </w:p>
    <w:p w14:paraId="052E1732" w14:textId="12BA6202" w:rsidR="009559A0" w:rsidRPr="00795B21" w:rsidRDefault="009559A0" w:rsidP="00795B21">
      <w:pPr>
        <w:pStyle w:val="PargrafodaLista"/>
        <w:numPr>
          <w:ilvl w:val="2"/>
          <w:numId w:val="2"/>
        </w:numPr>
        <w:spacing w:line="323" w:lineRule="atLeast"/>
        <w:ind w:left="0" w:firstLine="0"/>
        <w:jc w:val="both"/>
        <w:rPr>
          <w:rFonts w:ascii="Arial" w:hAnsi="Arial" w:cs="Arial"/>
          <w:bCs/>
          <w:iCs/>
        </w:rPr>
      </w:pPr>
      <w:r w:rsidRPr="00795B21">
        <w:rPr>
          <w:rFonts w:ascii="Arial" w:hAnsi="Arial" w:cs="Arial"/>
          <w:bCs/>
          <w:iCs/>
        </w:rPr>
        <w:t>A Nota Fiscal deverá conter identificação do Banco, número da agência e da Conta-Corrente, para que possibilite o CONTRATANTE efetuar o pagamento do valor devido;</w:t>
      </w:r>
    </w:p>
    <w:p w14:paraId="3361F070" w14:textId="1715DBCF" w:rsidR="009559A0" w:rsidRPr="00795B21" w:rsidRDefault="009559A0" w:rsidP="00795B21">
      <w:pPr>
        <w:pStyle w:val="PargrafodaLista"/>
        <w:numPr>
          <w:ilvl w:val="2"/>
          <w:numId w:val="2"/>
        </w:numPr>
        <w:spacing w:line="323" w:lineRule="atLeast"/>
        <w:ind w:left="0" w:firstLine="0"/>
        <w:jc w:val="both"/>
        <w:rPr>
          <w:rFonts w:ascii="Arial" w:hAnsi="Arial" w:cs="Arial"/>
          <w:bCs/>
          <w:iCs/>
        </w:rPr>
      </w:pPr>
      <w:r w:rsidRPr="00795B21">
        <w:rPr>
          <w:rFonts w:ascii="Arial" w:hAnsi="Arial" w:cs="Arial"/>
          <w:bCs/>
          <w:iCs/>
        </w:rPr>
        <w:t>Na ocorrência de rejeição da(s) Nota(s) Fiscal (s), motivada por erro ou incorreções, o prazo para pagamento estipulado acima passará a ser contado a partir da data de sua reapresentação;</w:t>
      </w:r>
    </w:p>
    <w:p w14:paraId="1128D52B" w14:textId="4D0857D8" w:rsidR="009559A0" w:rsidRPr="00795B21" w:rsidRDefault="009559A0" w:rsidP="00795B21">
      <w:pPr>
        <w:pStyle w:val="PargrafodaLista"/>
        <w:numPr>
          <w:ilvl w:val="2"/>
          <w:numId w:val="2"/>
        </w:numPr>
        <w:spacing w:line="323" w:lineRule="atLeast"/>
        <w:ind w:left="0" w:firstLine="0"/>
        <w:jc w:val="both"/>
        <w:rPr>
          <w:rFonts w:ascii="Arial" w:hAnsi="Arial" w:cs="Arial"/>
          <w:bCs/>
          <w:iCs/>
        </w:rPr>
      </w:pPr>
      <w:r w:rsidRPr="00795B21">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18FA987" w14:textId="3F6DB763" w:rsidR="00BE4E9F" w:rsidRPr="00795B21" w:rsidRDefault="009559A0" w:rsidP="00832DD4">
      <w:pPr>
        <w:pStyle w:val="PargrafodaLista"/>
        <w:numPr>
          <w:ilvl w:val="2"/>
          <w:numId w:val="2"/>
        </w:numPr>
        <w:spacing w:line="360" w:lineRule="auto"/>
        <w:ind w:left="0" w:firstLine="0"/>
        <w:jc w:val="both"/>
        <w:rPr>
          <w:rFonts w:ascii="Arial" w:hAnsi="Arial" w:cs="Arial"/>
          <w:bCs/>
          <w:iCs/>
        </w:rPr>
      </w:pPr>
      <w:r w:rsidRPr="00795B21">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189CCBA2" w:rsidR="00BE4E9F" w:rsidRPr="008C13A3"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795B21"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795B21">
        <w:rPr>
          <w:rFonts w:ascii="Arial" w:eastAsiaTheme="majorEastAsia" w:hAnsi="Arial" w:cs="Arial"/>
          <w:b/>
          <w:bCs/>
          <w:lang w:val="pt-BR" w:eastAsia="pt-BR"/>
        </w:rPr>
        <w:t>CLÁUSULA SÉTIMA - REAJUSTE (art. 92, V)</w:t>
      </w:r>
    </w:p>
    <w:p w14:paraId="6348F2F6" w14:textId="77777777" w:rsidR="0097688D" w:rsidRPr="00795B21"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95B21">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95B21">
        <w:rPr>
          <w:rFonts w:ascii="Arial" w:hAnsi="Arial" w:cs="Arial"/>
          <w:bCs/>
          <w:iCs/>
        </w:rPr>
        <w:t xml:space="preserve">Após o interregno de um ano, e independentemente de pedido do contratado, os preços iniciais serão reajustados, mediante a aplicação, pelo contratante, </w:t>
      </w:r>
      <w:r w:rsidRPr="00795B21">
        <w:rPr>
          <w:rFonts w:ascii="Arial" w:hAnsi="Arial" w:cs="Arial"/>
          <w:bCs/>
          <w:iCs/>
          <w:lang w:val="pt-BR"/>
        </w:rPr>
        <w:t>do Índice Nacional de Preços ao Consumidor Amplo (IPCA), instituído pelo Instituto Brasileiro de Geografia e Estatística (IBGE)</w:t>
      </w:r>
      <w:r w:rsidRPr="00795B21">
        <w:rPr>
          <w:rFonts w:ascii="Arial" w:hAnsi="Arial" w:cs="Arial"/>
          <w:bCs/>
          <w:iCs/>
        </w:rPr>
        <w:t xml:space="preserve">, exclusivamente para as obrigações </w:t>
      </w:r>
      <w:r w:rsidRPr="008C13A3">
        <w:rPr>
          <w:rFonts w:ascii="Arial" w:hAnsi="Arial" w:cs="Arial"/>
          <w:bCs/>
          <w:iCs/>
        </w:rPr>
        <w:t>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795B21"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w:t>
      </w:r>
      <w:r w:rsidRPr="00795B21">
        <w:rPr>
          <w:rFonts w:ascii="Arial" w:hAnsi="Arial" w:cs="Arial"/>
          <w:bCs/>
          <w:iCs/>
          <w:lang w:val="pt-BR"/>
        </w:rPr>
        <w:t>medidas cabíveis quando do descumprimento de obrigações pelo Contratado;</w:t>
      </w:r>
    </w:p>
    <w:p w14:paraId="5E79A635" w14:textId="77777777" w:rsidR="00A27B94" w:rsidRPr="00795B21"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95B21">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795B21"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95B21">
        <w:rPr>
          <w:rFonts w:ascii="Arial" w:hAnsi="Arial" w:cs="Arial"/>
          <w:bCs/>
          <w:iCs/>
          <w:lang w:val="pt-BR"/>
        </w:rPr>
        <w:t xml:space="preserve"> A Administração terá o prazo de </w:t>
      </w:r>
      <w:r w:rsidRPr="00795B21">
        <w:rPr>
          <w:rFonts w:ascii="Arial" w:hAnsi="Arial" w:cs="Arial"/>
          <w:bCs/>
          <w:iCs/>
        </w:rPr>
        <w:t>1 (um) mês</w:t>
      </w:r>
      <w:r w:rsidRPr="00795B21">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795B21"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95B21">
        <w:rPr>
          <w:rFonts w:ascii="Arial" w:hAnsi="Arial" w:cs="Arial"/>
          <w:bCs/>
          <w:iCs/>
          <w:lang w:val="pt-BR"/>
        </w:rPr>
        <w:t xml:space="preserve">Responder eventuais pedidos de reestabelecimento do equilíbrio econômico-financeiro feitos pelo contratado no prazo máximo de </w:t>
      </w:r>
      <w:r w:rsidRPr="00795B21">
        <w:rPr>
          <w:rFonts w:ascii="Arial" w:hAnsi="Arial" w:cs="Arial"/>
          <w:bCs/>
          <w:iCs/>
        </w:rPr>
        <w:t>1 (um) mês</w:t>
      </w:r>
      <w:r w:rsidRPr="00795B21">
        <w:rPr>
          <w:rFonts w:ascii="Arial" w:hAnsi="Arial" w:cs="Arial"/>
          <w:bCs/>
          <w:iCs/>
          <w:lang w:val="pt-BR"/>
        </w:rPr>
        <w:t>.</w:t>
      </w:r>
    </w:p>
    <w:p w14:paraId="5080FE7D" w14:textId="2B0657FE"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95B21">
        <w:rPr>
          <w:rFonts w:ascii="Arial" w:hAnsi="Arial" w:cs="Arial"/>
          <w:bCs/>
          <w:iCs/>
          <w:lang w:val="pt-BR"/>
        </w:rPr>
        <w:t>A Administração não responderá por quaisquer compromissos assumidos pelo Contratado com terceiros, ainda que vinculados à execução do contrato</w:t>
      </w:r>
      <w:r w:rsidRPr="008C13A3">
        <w:rPr>
          <w:rFonts w:ascii="Arial" w:hAnsi="Arial" w:cs="Arial"/>
          <w:bCs/>
          <w:iCs/>
          <w:lang w:val="pt-BR"/>
        </w:rPr>
        <w:t>, bem como por qualquer dano causado a terceiros em decorrência de ato do Contratado, de seus empregados, prepostos ou subordinados.</w:t>
      </w:r>
    </w:p>
    <w:p w14:paraId="2D6A6592" w14:textId="77777777" w:rsidR="00795B21" w:rsidRPr="008C13A3" w:rsidRDefault="00795B21" w:rsidP="00795B21">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lastRenderedPageBreak/>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2" w:name="_Hlk114504069"/>
        <w:r w:rsidRPr="008C13A3">
          <w:rPr>
            <w:rStyle w:val="Hyperlink"/>
            <w:rFonts w:ascii="Arial" w:eastAsia="Arial" w:hAnsi="Arial" w:cs="Arial"/>
          </w:rPr>
          <w:t>Lei nº 14.133, de 2021</w:t>
        </w:r>
        <w:bookmarkEnd w:id="12"/>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Se a multa aplicada e as indenizações cabíveis forem superiores ao valor do pagamento eventualmente devido pelo Contratante ao Contratado, além da perda </w:t>
      </w:r>
      <w:r w:rsidRPr="008C13A3">
        <w:rPr>
          <w:rFonts w:ascii="Arial" w:hAnsi="Arial" w:cs="Arial"/>
        </w:rPr>
        <w:lastRenderedPageBreak/>
        <w:t>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w:t>
      </w:r>
      <w:r w:rsidRPr="008C13A3">
        <w:rPr>
          <w:rFonts w:ascii="Arial" w:hAnsi="Arial" w:cs="Arial"/>
        </w:rPr>
        <w:lastRenderedPageBreak/>
        <w:t xml:space="preserve">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1747B590"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1BE47AE8" w14:textId="186EB15C" w:rsidR="00795B21" w:rsidRPr="00795B21" w:rsidRDefault="00795B21" w:rsidP="00795B21">
      <w:pPr>
        <w:pStyle w:val="PargrafodaLista"/>
        <w:numPr>
          <w:ilvl w:val="1"/>
          <w:numId w:val="2"/>
        </w:numPr>
        <w:spacing w:line="360" w:lineRule="auto"/>
        <w:ind w:left="0" w:firstLine="0"/>
        <w:jc w:val="both"/>
        <w:rPr>
          <w:rFonts w:ascii="Arial" w:hAnsi="Arial" w:cs="Arial"/>
        </w:rPr>
      </w:pPr>
      <w:r w:rsidRPr="00795B21">
        <w:rPr>
          <w:rFonts w:ascii="Arial" w:hAnsi="Arial" w:cs="Arial"/>
        </w:rPr>
        <w:t>As despesas decorrentes da presente contratação correrão à conta de recursos específicos consignados no Orçamento do Município;</w:t>
      </w:r>
    </w:p>
    <w:p w14:paraId="21DE2545" w14:textId="654225FA" w:rsidR="00795B21" w:rsidRPr="00795B21" w:rsidRDefault="00795B21" w:rsidP="00795B21">
      <w:pPr>
        <w:pStyle w:val="PargrafodaLista"/>
        <w:numPr>
          <w:ilvl w:val="1"/>
          <w:numId w:val="2"/>
        </w:numPr>
        <w:spacing w:line="360" w:lineRule="auto"/>
        <w:ind w:left="0" w:firstLine="0"/>
        <w:jc w:val="both"/>
        <w:rPr>
          <w:rFonts w:ascii="Arial" w:hAnsi="Arial" w:cs="Arial"/>
        </w:rPr>
      </w:pPr>
      <w:r w:rsidRPr="00795B21">
        <w:rPr>
          <w:rFonts w:ascii="Arial" w:hAnsi="Arial" w:cs="Arial"/>
        </w:rPr>
        <w:t>A contratação será atendida pela seguinte dotação:</w:t>
      </w:r>
    </w:p>
    <w:p w14:paraId="161F227A" w14:textId="5C3D212C" w:rsidR="00795B21" w:rsidRPr="00795B21" w:rsidRDefault="00795B21" w:rsidP="00795B21">
      <w:pPr>
        <w:spacing w:line="360" w:lineRule="auto"/>
        <w:jc w:val="both"/>
        <w:rPr>
          <w:rFonts w:ascii="Arial" w:hAnsi="Arial" w:cs="Arial"/>
        </w:rPr>
      </w:pPr>
      <w:r w:rsidRPr="00795B21">
        <w:rPr>
          <w:rFonts w:ascii="Arial" w:hAnsi="Arial" w:cs="Arial"/>
        </w:rPr>
        <w:t>- Unidades: Hospital Municipal Raul Sertã e Hospital Maternidade Dr. Mário Dutra de Castro;</w:t>
      </w:r>
    </w:p>
    <w:p w14:paraId="46880CCD" w14:textId="5B0557F3" w:rsidR="00795B21" w:rsidRPr="00795B21" w:rsidRDefault="00795B21" w:rsidP="00795B21">
      <w:pPr>
        <w:spacing w:line="360" w:lineRule="auto"/>
        <w:jc w:val="both"/>
        <w:rPr>
          <w:rFonts w:ascii="Arial" w:hAnsi="Arial" w:cs="Arial"/>
        </w:rPr>
      </w:pPr>
      <w:r w:rsidRPr="00795B21">
        <w:rPr>
          <w:rFonts w:ascii="Arial" w:hAnsi="Arial" w:cs="Arial"/>
        </w:rPr>
        <w:t>- Programa de Trabalho: 30001.10.302.0085.2.202 e 30001.10.302.0085.2.203;</w:t>
      </w:r>
    </w:p>
    <w:p w14:paraId="3540DC04" w14:textId="4B00F417" w:rsidR="00795B21" w:rsidRPr="00795B21" w:rsidRDefault="00795B21" w:rsidP="00795B21">
      <w:pPr>
        <w:spacing w:line="360" w:lineRule="auto"/>
        <w:jc w:val="both"/>
        <w:rPr>
          <w:rFonts w:ascii="Arial" w:hAnsi="Arial" w:cs="Arial"/>
        </w:rPr>
      </w:pPr>
      <w:r w:rsidRPr="00795B21">
        <w:rPr>
          <w:rFonts w:ascii="Arial" w:hAnsi="Arial" w:cs="Arial"/>
        </w:rPr>
        <w:t>- Fonte de Recursos: 1600;</w:t>
      </w:r>
    </w:p>
    <w:p w14:paraId="4088BE68" w14:textId="0CE25082" w:rsidR="00795B21" w:rsidRPr="00795B21" w:rsidRDefault="00795B21" w:rsidP="00795B21">
      <w:pPr>
        <w:spacing w:line="360" w:lineRule="auto"/>
        <w:jc w:val="both"/>
        <w:rPr>
          <w:rFonts w:ascii="Arial" w:hAnsi="Arial" w:cs="Arial"/>
        </w:rPr>
      </w:pPr>
      <w:r w:rsidRPr="00795B21">
        <w:rPr>
          <w:rFonts w:ascii="Arial" w:hAnsi="Arial" w:cs="Arial"/>
        </w:rPr>
        <w:t>- Natureza de Despesa: 33.90.30.47;</w:t>
      </w:r>
    </w:p>
    <w:p w14:paraId="0E3FEA51" w14:textId="6FE53C44" w:rsidR="00795B21" w:rsidRPr="00795B21" w:rsidRDefault="00795B21" w:rsidP="00795B21">
      <w:pPr>
        <w:pStyle w:val="PargrafodaLista"/>
        <w:numPr>
          <w:ilvl w:val="1"/>
          <w:numId w:val="2"/>
        </w:numPr>
        <w:spacing w:line="360" w:lineRule="auto"/>
        <w:ind w:left="0" w:firstLine="0"/>
        <w:jc w:val="both"/>
        <w:rPr>
          <w:rFonts w:ascii="Arial" w:hAnsi="Arial" w:cs="Arial"/>
        </w:rPr>
      </w:pPr>
      <w:r w:rsidRPr="00795B21">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117FBE6A"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lastRenderedPageBreak/>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248ECAEF" w:rsidR="00320761" w:rsidRDefault="00320761" w:rsidP="001D32DF">
      <w:pPr>
        <w:spacing w:after="120"/>
        <w:jc w:val="center"/>
        <w:rPr>
          <w:rFonts w:ascii="Arial" w:hAnsi="Arial" w:cs="Arial"/>
          <w:bCs/>
        </w:rPr>
      </w:pPr>
    </w:p>
    <w:p w14:paraId="150BF6F0" w14:textId="77777777" w:rsidR="00795B21" w:rsidRPr="008C13A3" w:rsidRDefault="00795B2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68E00246" w:rsidR="00320761" w:rsidRDefault="00320761" w:rsidP="001D32DF">
      <w:pPr>
        <w:spacing w:after="120"/>
        <w:jc w:val="center"/>
        <w:rPr>
          <w:rFonts w:ascii="Arial" w:hAnsi="Arial" w:cs="Arial"/>
        </w:rPr>
      </w:pPr>
    </w:p>
    <w:p w14:paraId="74C42A11" w14:textId="77777777" w:rsidR="00795B21" w:rsidRPr="008C13A3" w:rsidRDefault="00795B2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B0327" w14:textId="77777777" w:rsidR="006A4A96" w:rsidRDefault="006A4A96">
      <w:r>
        <w:separator/>
      </w:r>
    </w:p>
  </w:endnote>
  <w:endnote w:type="continuationSeparator" w:id="0">
    <w:p w14:paraId="5504F4C9" w14:textId="77777777" w:rsidR="006A4A96" w:rsidRDefault="006A4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42C76" w14:textId="77777777" w:rsidR="006A4A96" w:rsidRDefault="006A4A96">
      <w:r>
        <w:separator/>
      </w:r>
    </w:p>
  </w:footnote>
  <w:footnote w:type="continuationSeparator" w:id="0">
    <w:p w14:paraId="48D57356" w14:textId="77777777" w:rsidR="006A4A96" w:rsidRDefault="006A4A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8"/>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65D3C"/>
    <w:rsid w:val="0007531B"/>
    <w:rsid w:val="00085E40"/>
    <w:rsid w:val="00090A03"/>
    <w:rsid w:val="00090C31"/>
    <w:rsid w:val="00092735"/>
    <w:rsid w:val="00097D7B"/>
    <w:rsid w:val="000A1E64"/>
    <w:rsid w:val="000A687E"/>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17578"/>
    <w:rsid w:val="001272CC"/>
    <w:rsid w:val="00130DCF"/>
    <w:rsid w:val="00134FCE"/>
    <w:rsid w:val="00135F0B"/>
    <w:rsid w:val="0014449B"/>
    <w:rsid w:val="00147B9F"/>
    <w:rsid w:val="0015173F"/>
    <w:rsid w:val="0015751B"/>
    <w:rsid w:val="00165D70"/>
    <w:rsid w:val="001674D9"/>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AB1"/>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2622"/>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A4A96"/>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5B21"/>
    <w:rsid w:val="00797F3F"/>
    <w:rsid w:val="007B0D84"/>
    <w:rsid w:val="007B28CD"/>
    <w:rsid w:val="007E7BBF"/>
    <w:rsid w:val="007F7B13"/>
    <w:rsid w:val="00807004"/>
    <w:rsid w:val="00814BB1"/>
    <w:rsid w:val="00814BDC"/>
    <w:rsid w:val="008233A0"/>
    <w:rsid w:val="008311C9"/>
    <w:rsid w:val="00831574"/>
    <w:rsid w:val="0083231A"/>
    <w:rsid w:val="00832DD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2CC4"/>
    <w:rsid w:val="00944FFE"/>
    <w:rsid w:val="00954199"/>
    <w:rsid w:val="009553C6"/>
    <w:rsid w:val="009559A0"/>
    <w:rsid w:val="00956E65"/>
    <w:rsid w:val="00971993"/>
    <w:rsid w:val="00974672"/>
    <w:rsid w:val="00974A4B"/>
    <w:rsid w:val="00975829"/>
    <w:rsid w:val="0097688D"/>
    <w:rsid w:val="0097702B"/>
    <w:rsid w:val="009872FB"/>
    <w:rsid w:val="009877CB"/>
    <w:rsid w:val="009A16F5"/>
    <w:rsid w:val="009B1EE2"/>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1D5F"/>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22F89"/>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B4DFE"/>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C2FD3"/>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4005640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14</Pages>
  <Words>5619</Words>
  <Characters>30346</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50</cp:revision>
  <cp:lastPrinted>2023-08-22T17:19:00Z</cp:lastPrinted>
  <dcterms:created xsi:type="dcterms:W3CDTF">2023-08-18T18:10:00Z</dcterms:created>
  <dcterms:modified xsi:type="dcterms:W3CDTF">2025-10-15T14:49:00Z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